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7494D" w14:textId="77777777" w:rsidR="00B27EDE" w:rsidRDefault="00B27EDE" w:rsidP="009E1ED4">
      <w:pPr>
        <w:spacing w:line="240" w:lineRule="auto"/>
        <w:rPr>
          <w:b/>
          <w:sz w:val="28"/>
          <w:szCs w:val="28"/>
        </w:rPr>
      </w:pP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2061"/>
        <w:gridCol w:w="4347"/>
        <w:gridCol w:w="4860"/>
        <w:gridCol w:w="3348"/>
      </w:tblGrid>
      <w:tr w:rsidR="008E674D" w14:paraId="6F57F9A3" w14:textId="1750D55D" w:rsidTr="0076288B">
        <w:tc>
          <w:tcPr>
            <w:tcW w:w="11268" w:type="dxa"/>
            <w:gridSpan w:val="3"/>
            <w:shd w:val="clear" w:color="auto" w:fill="92CDDC" w:themeFill="accent5" w:themeFillTint="99"/>
          </w:tcPr>
          <w:p w14:paraId="1679E164" w14:textId="77777777" w:rsidR="008E674D" w:rsidRDefault="008E674D" w:rsidP="00231DB3">
            <w:pPr>
              <w:jc w:val="center"/>
              <w:rPr>
                <w:b/>
                <w:sz w:val="32"/>
                <w:szCs w:val="32"/>
              </w:rPr>
            </w:pPr>
            <w:r w:rsidRPr="00F04ED9">
              <w:rPr>
                <w:b/>
                <w:sz w:val="32"/>
                <w:szCs w:val="32"/>
              </w:rPr>
              <w:t xml:space="preserve">Five equity-based Practices in Mathematics Classrooms:   </w:t>
            </w:r>
          </w:p>
          <w:p w14:paraId="0E15A497" w14:textId="5CC873D8" w:rsidR="008E674D" w:rsidRPr="00231DB3" w:rsidRDefault="008E674D" w:rsidP="00231DB3">
            <w:pPr>
              <w:jc w:val="center"/>
              <w:rPr>
                <w:b/>
                <w:sz w:val="32"/>
                <w:szCs w:val="32"/>
              </w:rPr>
            </w:pPr>
            <w:r w:rsidRPr="00F04ED9">
              <w:rPr>
                <w:b/>
                <w:sz w:val="32"/>
                <w:szCs w:val="32"/>
              </w:rPr>
              <w:t>Recording Template</w:t>
            </w:r>
          </w:p>
        </w:tc>
        <w:tc>
          <w:tcPr>
            <w:tcW w:w="3348" w:type="dxa"/>
            <w:shd w:val="clear" w:color="auto" w:fill="92CDDC" w:themeFill="accent5" w:themeFillTint="99"/>
          </w:tcPr>
          <w:p w14:paraId="13161606" w14:textId="77777777" w:rsidR="008E674D" w:rsidRPr="00F04ED9" w:rsidRDefault="008E674D" w:rsidP="00231DB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D46D9" w14:paraId="6D813B4A" w14:textId="5157915C" w:rsidTr="009D46D9">
        <w:tc>
          <w:tcPr>
            <w:tcW w:w="2061" w:type="dxa"/>
            <w:vMerge w:val="restart"/>
          </w:tcPr>
          <w:p w14:paraId="1D10E42E" w14:textId="77777777" w:rsidR="008E674D" w:rsidRPr="00F04ED9" w:rsidRDefault="008E674D" w:rsidP="009E1ED4">
            <w:pPr>
              <w:rPr>
                <w:b/>
                <w:sz w:val="32"/>
                <w:szCs w:val="32"/>
              </w:rPr>
            </w:pPr>
            <w:r w:rsidRPr="00F04ED9">
              <w:rPr>
                <w:b/>
                <w:sz w:val="32"/>
                <w:szCs w:val="32"/>
              </w:rPr>
              <w:t>Going deep with mathematics</w:t>
            </w:r>
          </w:p>
        </w:tc>
        <w:tc>
          <w:tcPr>
            <w:tcW w:w="4347" w:type="dxa"/>
            <w:shd w:val="clear" w:color="auto" w:fill="DAEEF3" w:themeFill="accent5" w:themeFillTint="33"/>
          </w:tcPr>
          <w:p w14:paraId="7361BB77" w14:textId="52876DCD" w:rsidR="008E674D" w:rsidRDefault="008E674D" w:rsidP="001A7C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</w:t>
            </w:r>
            <w:r w:rsidR="001A7C3B">
              <w:rPr>
                <w:b/>
                <w:sz w:val="24"/>
                <w:szCs w:val="24"/>
              </w:rPr>
              <w:t xml:space="preserve"> Design </w:t>
            </w:r>
            <w:r>
              <w:rPr>
                <w:b/>
                <w:sz w:val="24"/>
                <w:szCs w:val="24"/>
              </w:rPr>
              <w:t>Questions</w:t>
            </w:r>
          </w:p>
        </w:tc>
        <w:tc>
          <w:tcPr>
            <w:tcW w:w="4860" w:type="dxa"/>
            <w:shd w:val="clear" w:color="auto" w:fill="DAEEF3" w:themeFill="accent5" w:themeFillTint="33"/>
          </w:tcPr>
          <w:p w14:paraId="438F5A1F" w14:textId="46E7BEAF" w:rsidR="008E674D" w:rsidRPr="009E1ED4" w:rsidRDefault="008E674D" w:rsidP="008E674D">
            <w:pPr>
              <w:jc w:val="center"/>
              <w:rPr>
                <w:b/>
                <w:sz w:val="24"/>
                <w:szCs w:val="24"/>
              </w:rPr>
            </w:pPr>
            <w:r w:rsidRPr="00F04ED9">
              <w:rPr>
                <w:b/>
                <w:sz w:val="24"/>
                <w:szCs w:val="24"/>
              </w:rPr>
              <w:t>Assessment considerations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48" w:type="dxa"/>
            <w:shd w:val="clear" w:color="auto" w:fill="DAEEF3" w:themeFill="accent5" w:themeFillTint="33"/>
          </w:tcPr>
          <w:p w14:paraId="27706491" w14:textId="1111205B" w:rsidR="008E674D" w:rsidRPr="00F04ED9" w:rsidRDefault="008E674D" w:rsidP="00D24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 Evidence</w:t>
            </w:r>
          </w:p>
        </w:tc>
      </w:tr>
      <w:tr w:rsidR="0076288B" w14:paraId="0A601FCD" w14:textId="1DCEE8F7" w:rsidTr="009D46D9">
        <w:tc>
          <w:tcPr>
            <w:tcW w:w="2061" w:type="dxa"/>
            <w:vMerge/>
          </w:tcPr>
          <w:p w14:paraId="11CC7288" w14:textId="77777777" w:rsidR="008E674D" w:rsidRPr="009E1ED4" w:rsidRDefault="008E674D" w:rsidP="009E1ED4">
            <w:pPr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14:paraId="1B398757" w14:textId="77777777" w:rsidR="008E674D" w:rsidRPr="0076288B" w:rsidRDefault="008E674D" w:rsidP="006F7F48">
            <w:pPr>
              <w:rPr>
                <w:szCs w:val="24"/>
              </w:rPr>
            </w:pPr>
            <w:r w:rsidRPr="0076288B">
              <w:rPr>
                <w:szCs w:val="24"/>
              </w:rPr>
              <w:t>How does my lesson promote mathematical analysis?</w:t>
            </w:r>
          </w:p>
          <w:p w14:paraId="0909D9FE" w14:textId="77777777" w:rsidR="008E674D" w:rsidRPr="0076288B" w:rsidRDefault="008E674D" w:rsidP="006F7F48">
            <w:pPr>
              <w:rPr>
                <w:szCs w:val="24"/>
              </w:rPr>
            </w:pPr>
          </w:p>
          <w:p w14:paraId="4DBC5C6E" w14:textId="59FCA064" w:rsidR="008E674D" w:rsidRPr="0076288B" w:rsidRDefault="008E674D" w:rsidP="009E1ED4">
            <w:pPr>
              <w:rPr>
                <w:szCs w:val="24"/>
              </w:rPr>
            </w:pPr>
            <w:r w:rsidRPr="0076288B">
              <w:rPr>
                <w:szCs w:val="24"/>
              </w:rPr>
              <w:t>How do I support students in closely examining the math concept?</w:t>
            </w:r>
          </w:p>
        </w:tc>
        <w:tc>
          <w:tcPr>
            <w:tcW w:w="4860" w:type="dxa"/>
          </w:tcPr>
          <w:p w14:paraId="0F612AE7" w14:textId="77777777" w:rsidR="008E674D" w:rsidRPr="008E674D" w:rsidRDefault="008E674D" w:rsidP="006F7F48">
            <w:pPr>
              <w:rPr>
                <w:szCs w:val="24"/>
              </w:rPr>
            </w:pPr>
            <w:r w:rsidRPr="008E674D">
              <w:rPr>
                <w:szCs w:val="24"/>
              </w:rPr>
              <w:t>A task—</w:t>
            </w:r>
          </w:p>
          <w:p w14:paraId="1DB7A96D" w14:textId="77777777" w:rsidR="008E674D" w:rsidRPr="008E674D" w:rsidRDefault="008E674D" w:rsidP="006F7F4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E674D">
              <w:rPr>
                <w:szCs w:val="24"/>
              </w:rPr>
              <w:t>Requires demonstration of multiple strategies or representations;</w:t>
            </w:r>
          </w:p>
          <w:p w14:paraId="29EB7558" w14:textId="77777777" w:rsidR="008E674D" w:rsidRPr="008E674D" w:rsidRDefault="008E674D" w:rsidP="006F7F4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E674D">
              <w:rPr>
                <w:szCs w:val="24"/>
              </w:rPr>
              <w:t>Involves analysis and justification,</w:t>
            </w:r>
          </w:p>
          <w:p w14:paraId="49017408" w14:textId="77777777" w:rsidR="008E674D" w:rsidRPr="008E674D" w:rsidRDefault="008E674D" w:rsidP="006F7F48">
            <w:pPr>
              <w:rPr>
                <w:szCs w:val="24"/>
              </w:rPr>
            </w:pPr>
          </w:p>
          <w:p w14:paraId="57CD202F" w14:textId="77777777" w:rsidR="008E674D" w:rsidRPr="008E674D" w:rsidRDefault="008E674D" w:rsidP="006F7F48">
            <w:pPr>
              <w:rPr>
                <w:szCs w:val="24"/>
              </w:rPr>
            </w:pPr>
            <w:r w:rsidRPr="008E674D">
              <w:rPr>
                <w:szCs w:val="24"/>
              </w:rPr>
              <w:t>Communication—</w:t>
            </w:r>
          </w:p>
          <w:p w14:paraId="73589DA3" w14:textId="77777777" w:rsidR="008E674D" w:rsidRPr="008E674D" w:rsidRDefault="008E674D" w:rsidP="006F7F48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8E674D">
              <w:rPr>
                <w:szCs w:val="24"/>
              </w:rPr>
              <w:t>Offers meaningful feedback that draws students’ attention to “making sense” of the mathematics;</w:t>
            </w:r>
          </w:p>
          <w:p w14:paraId="29A46C01" w14:textId="77777777" w:rsidR="008E674D" w:rsidRPr="008E674D" w:rsidRDefault="008E674D" w:rsidP="006F7F48">
            <w:pPr>
              <w:pStyle w:val="ListParagraph"/>
              <w:numPr>
                <w:ilvl w:val="0"/>
                <w:numId w:val="2"/>
              </w:numPr>
              <w:rPr>
                <w:b/>
                <w:szCs w:val="24"/>
              </w:rPr>
            </w:pPr>
            <w:r w:rsidRPr="008E674D">
              <w:rPr>
                <w:szCs w:val="24"/>
              </w:rPr>
              <w:t>Focuses on moving students’ thinking forward.</w:t>
            </w:r>
          </w:p>
          <w:p w14:paraId="1FD6B165" w14:textId="14E0CE90" w:rsidR="008E674D" w:rsidRPr="008E674D" w:rsidRDefault="008E674D" w:rsidP="009E1ED4">
            <w:pPr>
              <w:rPr>
                <w:b/>
                <w:szCs w:val="24"/>
              </w:rPr>
            </w:pPr>
          </w:p>
        </w:tc>
        <w:tc>
          <w:tcPr>
            <w:tcW w:w="3348" w:type="dxa"/>
          </w:tcPr>
          <w:p w14:paraId="25CC20DA" w14:textId="77777777" w:rsidR="008E674D" w:rsidRPr="00F04ED9" w:rsidRDefault="008E674D" w:rsidP="006F7F48">
            <w:pPr>
              <w:rPr>
                <w:sz w:val="24"/>
                <w:szCs w:val="24"/>
              </w:rPr>
            </w:pPr>
          </w:p>
        </w:tc>
      </w:tr>
      <w:tr w:rsidR="0076288B" w14:paraId="256BEF65" w14:textId="23150BDC" w:rsidTr="009D46D9">
        <w:tc>
          <w:tcPr>
            <w:tcW w:w="2061" w:type="dxa"/>
          </w:tcPr>
          <w:p w14:paraId="24B0A01D" w14:textId="14EC399B" w:rsidR="008E674D" w:rsidRPr="00F04ED9" w:rsidRDefault="008E674D" w:rsidP="009E1ED4">
            <w:pPr>
              <w:rPr>
                <w:b/>
                <w:sz w:val="32"/>
                <w:szCs w:val="32"/>
              </w:rPr>
            </w:pPr>
            <w:r w:rsidRPr="00F04ED9">
              <w:rPr>
                <w:b/>
                <w:sz w:val="32"/>
                <w:szCs w:val="32"/>
              </w:rPr>
              <w:t>Leveraging multiple mathematical competencies</w:t>
            </w:r>
          </w:p>
        </w:tc>
        <w:tc>
          <w:tcPr>
            <w:tcW w:w="4347" w:type="dxa"/>
          </w:tcPr>
          <w:p w14:paraId="0F2465E9" w14:textId="213C6C79" w:rsidR="008E674D" w:rsidRPr="0076288B" w:rsidRDefault="008E674D" w:rsidP="009E1ED4">
            <w:pPr>
              <w:rPr>
                <w:szCs w:val="24"/>
              </w:rPr>
            </w:pPr>
            <w:r w:rsidRPr="0076288B">
              <w:rPr>
                <w:szCs w:val="24"/>
              </w:rPr>
              <w:t>How do I identify and support mathematical contributions from students with different strengths and levels of confidence?</w:t>
            </w:r>
          </w:p>
        </w:tc>
        <w:tc>
          <w:tcPr>
            <w:tcW w:w="4860" w:type="dxa"/>
          </w:tcPr>
          <w:p w14:paraId="09C7D612" w14:textId="77777777" w:rsidR="008E674D" w:rsidRPr="008E674D" w:rsidRDefault="008E674D" w:rsidP="006F7F48">
            <w:pPr>
              <w:rPr>
                <w:szCs w:val="24"/>
              </w:rPr>
            </w:pPr>
            <w:r w:rsidRPr="008E674D">
              <w:rPr>
                <w:szCs w:val="24"/>
              </w:rPr>
              <w:t>Assessing a task—</w:t>
            </w:r>
          </w:p>
          <w:p w14:paraId="0E5E8F6C" w14:textId="77777777" w:rsidR="008E674D" w:rsidRDefault="008E674D" w:rsidP="008E674D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8E674D">
              <w:rPr>
                <w:szCs w:val="24"/>
              </w:rPr>
              <w:t>Calls for a diversified rubric and an answer key that includes math practices such as examining patterns, generalizing, abstracting, making comparisons, and specifying conditions;</w:t>
            </w:r>
          </w:p>
          <w:p w14:paraId="1BF604E0" w14:textId="5CB0D4CF" w:rsidR="008E674D" w:rsidRPr="008E674D" w:rsidRDefault="008E674D" w:rsidP="008E674D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8E674D">
              <w:rPr>
                <w:szCs w:val="24"/>
              </w:rPr>
              <w:t>Requires looking for multiple ways that students demonstrate their knowledge, such as through the use of language, gestures, pictures, physical models, and concrete objects.</w:t>
            </w:r>
          </w:p>
          <w:p w14:paraId="327AA07F" w14:textId="3CC918C3" w:rsidR="008E674D" w:rsidRPr="008E674D" w:rsidRDefault="008E674D" w:rsidP="009E1ED4">
            <w:pPr>
              <w:rPr>
                <w:b/>
                <w:szCs w:val="24"/>
              </w:rPr>
            </w:pPr>
          </w:p>
        </w:tc>
        <w:tc>
          <w:tcPr>
            <w:tcW w:w="3348" w:type="dxa"/>
          </w:tcPr>
          <w:p w14:paraId="7974C764" w14:textId="77777777" w:rsidR="008E674D" w:rsidRPr="00F04ED9" w:rsidRDefault="008E674D" w:rsidP="006F7F48">
            <w:pPr>
              <w:rPr>
                <w:sz w:val="24"/>
                <w:szCs w:val="24"/>
              </w:rPr>
            </w:pPr>
          </w:p>
        </w:tc>
      </w:tr>
      <w:tr w:rsidR="0076288B" w14:paraId="1038F7FD" w14:textId="10124AAE" w:rsidTr="009D46D9">
        <w:tc>
          <w:tcPr>
            <w:tcW w:w="2061" w:type="dxa"/>
          </w:tcPr>
          <w:p w14:paraId="38CBC591" w14:textId="77777777" w:rsidR="008E674D" w:rsidRPr="00F04ED9" w:rsidRDefault="008E674D" w:rsidP="009E1ED4">
            <w:pPr>
              <w:rPr>
                <w:b/>
                <w:sz w:val="32"/>
                <w:szCs w:val="32"/>
              </w:rPr>
            </w:pPr>
            <w:r w:rsidRPr="00F04ED9">
              <w:rPr>
                <w:b/>
                <w:sz w:val="32"/>
                <w:szCs w:val="32"/>
              </w:rPr>
              <w:t>Affirming mathematics learners’ identities</w:t>
            </w:r>
          </w:p>
        </w:tc>
        <w:tc>
          <w:tcPr>
            <w:tcW w:w="4347" w:type="dxa"/>
          </w:tcPr>
          <w:p w14:paraId="370ADB50" w14:textId="77777777" w:rsidR="008E674D" w:rsidRPr="0076288B" w:rsidRDefault="008E674D" w:rsidP="006F7F48">
            <w:pPr>
              <w:rPr>
                <w:szCs w:val="24"/>
              </w:rPr>
            </w:pPr>
            <w:r w:rsidRPr="0076288B">
              <w:rPr>
                <w:szCs w:val="24"/>
              </w:rPr>
              <w:t>How do I structure my interactions with students to promote perseverance with complex math problems?</w:t>
            </w:r>
          </w:p>
          <w:p w14:paraId="368C648E" w14:textId="77777777" w:rsidR="008E674D" w:rsidRPr="0076288B" w:rsidRDefault="008E674D" w:rsidP="006F7F48">
            <w:pPr>
              <w:rPr>
                <w:szCs w:val="24"/>
              </w:rPr>
            </w:pPr>
          </w:p>
          <w:p w14:paraId="2C26B0B7" w14:textId="3997953B" w:rsidR="008E674D" w:rsidRPr="0076288B" w:rsidRDefault="008E674D" w:rsidP="006F7F48">
            <w:pPr>
              <w:rPr>
                <w:szCs w:val="24"/>
              </w:rPr>
            </w:pPr>
            <w:r w:rsidRPr="0076288B">
              <w:rPr>
                <w:szCs w:val="24"/>
              </w:rPr>
              <w:t>How do I discourage my students from linking speed with math</w:t>
            </w:r>
            <w:r w:rsidR="00413202" w:rsidRPr="0076288B">
              <w:rPr>
                <w:szCs w:val="24"/>
              </w:rPr>
              <w:t xml:space="preserve"> “smartness”?</w:t>
            </w:r>
          </w:p>
        </w:tc>
        <w:tc>
          <w:tcPr>
            <w:tcW w:w="4860" w:type="dxa"/>
          </w:tcPr>
          <w:p w14:paraId="03E7510F" w14:textId="77777777" w:rsidR="008E674D" w:rsidRPr="000544E4" w:rsidRDefault="008E674D" w:rsidP="006F7F48">
            <w:pPr>
              <w:rPr>
                <w:szCs w:val="24"/>
              </w:rPr>
            </w:pPr>
            <w:r w:rsidRPr="000544E4">
              <w:rPr>
                <w:szCs w:val="24"/>
              </w:rPr>
              <w:t>Communication—</w:t>
            </w:r>
          </w:p>
          <w:p w14:paraId="5C1D640B" w14:textId="77777777" w:rsidR="008E674D" w:rsidRPr="000544E4" w:rsidRDefault="008E674D" w:rsidP="006F7F48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0544E4">
              <w:rPr>
                <w:szCs w:val="24"/>
              </w:rPr>
              <w:t>Focuses feedback on making sense of the mathematical idea rather than on the ratio of correct answers to the total possible;</w:t>
            </w:r>
          </w:p>
          <w:p w14:paraId="285A7C87" w14:textId="63D8783C" w:rsidR="0076288B" w:rsidRPr="009D46D9" w:rsidRDefault="008E674D" w:rsidP="0076288B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0544E4">
              <w:rPr>
                <w:szCs w:val="24"/>
              </w:rPr>
              <w:t>Focuses on strengths and improvements needed;</w:t>
            </w:r>
            <w:r w:rsidR="003C365C">
              <w:rPr>
                <w:szCs w:val="24"/>
              </w:rPr>
              <w:t xml:space="preserve"> </w:t>
            </w:r>
            <w:r w:rsidRPr="003C365C">
              <w:rPr>
                <w:szCs w:val="24"/>
              </w:rPr>
              <w:t>Points out what is productive or problematic about a</w:t>
            </w:r>
            <w:r w:rsidR="000544E4" w:rsidRPr="003C365C">
              <w:rPr>
                <w:szCs w:val="24"/>
              </w:rPr>
              <w:t xml:space="preserve"> student’s chosen strategy</w:t>
            </w:r>
            <w:r w:rsidR="00413202">
              <w:rPr>
                <w:szCs w:val="24"/>
              </w:rPr>
              <w:t xml:space="preserve"> </w:t>
            </w:r>
            <w:bookmarkStart w:id="0" w:name="_GoBack"/>
            <w:bookmarkEnd w:id="0"/>
          </w:p>
          <w:p w14:paraId="17C2335B" w14:textId="39C7B1B8" w:rsidR="0076288B" w:rsidRPr="0076288B" w:rsidRDefault="0076288B" w:rsidP="0076288B">
            <w:pPr>
              <w:rPr>
                <w:szCs w:val="24"/>
              </w:rPr>
            </w:pPr>
          </w:p>
        </w:tc>
        <w:tc>
          <w:tcPr>
            <w:tcW w:w="3348" w:type="dxa"/>
          </w:tcPr>
          <w:p w14:paraId="28C7B8B9" w14:textId="77777777" w:rsidR="008E674D" w:rsidRDefault="008E674D" w:rsidP="006F7F48">
            <w:pPr>
              <w:rPr>
                <w:sz w:val="24"/>
                <w:szCs w:val="24"/>
              </w:rPr>
            </w:pPr>
          </w:p>
        </w:tc>
      </w:tr>
    </w:tbl>
    <w:p w14:paraId="2F17A12B" w14:textId="77777777" w:rsidR="00047595" w:rsidRDefault="00047595"/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2061"/>
        <w:gridCol w:w="4707"/>
        <w:gridCol w:w="4500"/>
        <w:gridCol w:w="3348"/>
      </w:tblGrid>
      <w:tr w:rsidR="0076288B" w14:paraId="47187DA1" w14:textId="11065DF0" w:rsidTr="00047595">
        <w:tc>
          <w:tcPr>
            <w:tcW w:w="2061" w:type="dxa"/>
            <w:vMerge w:val="restart"/>
          </w:tcPr>
          <w:p w14:paraId="748E6BCA" w14:textId="74DC2671" w:rsidR="008E674D" w:rsidRPr="00F04ED9" w:rsidRDefault="008E674D" w:rsidP="009E1ED4">
            <w:pPr>
              <w:rPr>
                <w:b/>
                <w:sz w:val="32"/>
                <w:szCs w:val="32"/>
              </w:rPr>
            </w:pPr>
            <w:r w:rsidRPr="00F04ED9">
              <w:rPr>
                <w:b/>
                <w:sz w:val="32"/>
                <w:szCs w:val="32"/>
              </w:rPr>
              <w:lastRenderedPageBreak/>
              <w:t>Challenging spaces of marginality</w:t>
            </w:r>
          </w:p>
          <w:p w14:paraId="16CA1E25" w14:textId="77777777" w:rsidR="008E674D" w:rsidRPr="00F04ED9" w:rsidRDefault="008E674D" w:rsidP="009E1ED4">
            <w:pPr>
              <w:rPr>
                <w:b/>
                <w:sz w:val="32"/>
                <w:szCs w:val="32"/>
              </w:rPr>
            </w:pPr>
          </w:p>
          <w:p w14:paraId="62F32B5C" w14:textId="77777777" w:rsidR="008E674D" w:rsidRPr="00F04ED9" w:rsidRDefault="008E674D" w:rsidP="009E1ED4">
            <w:pPr>
              <w:rPr>
                <w:b/>
                <w:sz w:val="32"/>
                <w:szCs w:val="32"/>
              </w:rPr>
            </w:pPr>
          </w:p>
        </w:tc>
        <w:tc>
          <w:tcPr>
            <w:tcW w:w="4707" w:type="dxa"/>
            <w:shd w:val="clear" w:color="auto" w:fill="DAEEF3" w:themeFill="accent5" w:themeFillTint="33"/>
          </w:tcPr>
          <w:p w14:paraId="7DAB2DBF" w14:textId="03A7AB46" w:rsidR="008E674D" w:rsidRPr="001A7C3B" w:rsidRDefault="00666FC8" w:rsidP="00666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 Design</w:t>
            </w:r>
            <w:r w:rsidR="001A7C3B" w:rsidRPr="001A7C3B">
              <w:rPr>
                <w:b/>
                <w:sz w:val="24"/>
                <w:szCs w:val="24"/>
              </w:rPr>
              <w:t xml:space="preserve"> Questions</w:t>
            </w:r>
          </w:p>
        </w:tc>
        <w:tc>
          <w:tcPr>
            <w:tcW w:w="4500" w:type="dxa"/>
            <w:shd w:val="clear" w:color="auto" w:fill="DAEEF3" w:themeFill="accent5" w:themeFillTint="33"/>
          </w:tcPr>
          <w:p w14:paraId="36FA9AFC" w14:textId="3BDBBC16" w:rsidR="008E674D" w:rsidRPr="009E1ED4" w:rsidRDefault="001A7C3B" w:rsidP="00D24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 Considerations</w:t>
            </w:r>
          </w:p>
        </w:tc>
        <w:tc>
          <w:tcPr>
            <w:tcW w:w="3348" w:type="dxa"/>
            <w:shd w:val="clear" w:color="auto" w:fill="DAEEF3" w:themeFill="accent5" w:themeFillTint="33"/>
          </w:tcPr>
          <w:p w14:paraId="3C4E73AA" w14:textId="37B06D33" w:rsidR="008E674D" w:rsidRDefault="00B447F8" w:rsidP="00D24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 Evidence</w:t>
            </w:r>
          </w:p>
        </w:tc>
      </w:tr>
      <w:tr w:rsidR="0076288B" w14:paraId="349D4861" w14:textId="28B8126E" w:rsidTr="00047595">
        <w:tc>
          <w:tcPr>
            <w:tcW w:w="2061" w:type="dxa"/>
            <w:vMerge/>
          </w:tcPr>
          <w:p w14:paraId="1198594A" w14:textId="77777777" w:rsidR="008E674D" w:rsidRPr="00F04ED9" w:rsidRDefault="008E674D" w:rsidP="009E1ED4">
            <w:pPr>
              <w:rPr>
                <w:b/>
                <w:sz w:val="32"/>
                <w:szCs w:val="32"/>
              </w:rPr>
            </w:pPr>
          </w:p>
        </w:tc>
        <w:tc>
          <w:tcPr>
            <w:tcW w:w="4707" w:type="dxa"/>
          </w:tcPr>
          <w:p w14:paraId="62189A7D" w14:textId="36888AEB" w:rsidR="008E674D" w:rsidRPr="0076288B" w:rsidRDefault="008E674D" w:rsidP="006F7F48">
            <w:pPr>
              <w:rPr>
                <w:sz w:val="24"/>
                <w:szCs w:val="24"/>
              </w:rPr>
            </w:pPr>
            <w:r w:rsidRPr="0076288B">
              <w:rPr>
                <w:sz w:val="24"/>
                <w:szCs w:val="24"/>
              </w:rPr>
              <w:t>How do I connect my students’ knowledge in school and outside of school with the main concepts of this lesson?</w:t>
            </w:r>
          </w:p>
          <w:p w14:paraId="64EB9DA7" w14:textId="77777777" w:rsidR="008E674D" w:rsidRPr="0076288B" w:rsidRDefault="008E674D" w:rsidP="006F7F48">
            <w:pPr>
              <w:rPr>
                <w:sz w:val="24"/>
                <w:szCs w:val="24"/>
              </w:rPr>
            </w:pPr>
          </w:p>
          <w:p w14:paraId="3E0BED41" w14:textId="77777777" w:rsidR="008E674D" w:rsidRPr="0076288B" w:rsidRDefault="008E674D" w:rsidP="006F7F48">
            <w:pPr>
              <w:rPr>
                <w:sz w:val="24"/>
                <w:szCs w:val="24"/>
              </w:rPr>
            </w:pPr>
            <w:r w:rsidRPr="0076288B">
              <w:rPr>
                <w:sz w:val="24"/>
                <w:szCs w:val="24"/>
              </w:rPr>
              <w:t>How do I structure a task to maximize student-generated math questions?</w:t>
            </w:r>
          </w:p>
          <w:p w14:paraId="6A99AB6E" w14:textId="77777777" w:rsidR="008E674D" w:rsidRPr="0076288B" w:rsidRDefault="008E674D" w:rsidP="006F7F48">
            <w:pPr>
              <w:rPr>
                <w:sz w:val="24"/>
                <w:szCs w:val="24"/>
              </w:rPr>
            </w:pPr>
          </w:p>
          <w:p w14:paraId="4295EBF8" w14:textId="24528C7B" w:rsidR="008E674D" w:rsidRPr="0076288B" w:rsidRDefault="008E674D" w:rsidP="006F7F48">
            <w:pPr>
              <w:rPr>
                <w:sz w:val="24"/>
                <w:szCs w:val="24"/>
              </w:rPr>
            </w:pPr>
            <w:r w:rsidRPr="0076288B">
              <w:rPr>
                <w:sz w:val="24"/>
                <w:szCs w:val="24"/>
              </w:rPr>
              <w:t>How do I make sure that all students have opportunities to demonstrate their mathematics knowledge during the lesson?</w:t>
            </w:r>
          </w:p>
        </w:tc>
        <w:tc>
          <w:tcPr>
            <w:tcW w:w="4500" w:type="dxa"/>
          </w:tcPr>
          <w:p w14:paraId="3F3B97BF" w14:textId="77777777" w:rsidR="008E674D" w:rsidRDefault="008E674D" w:rsidP="006F7F48">
            <w:pPr>
              <w:rPr>
                <w:sz w:val="24"/>
                <w:szCs w:val="24"/>
              </w:rPr>
            </w:pPr>
            <w:r w:rsidRPr="00F04ED9">
              <w:rPr>
                <w:sz w:val="24"/>
                <w:szCs w:val="24"/>
              </w:rPr>
              <w:t>A task—</w:t>
            </w:r>
          </w:p>
          <w:p w14:paraId="6C3961A3" w14:textId="77777777" w:rsidR="008E674D" w:rsidRDefault="008E674D" w:rsidP="006F7F4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Emphasizes public discussion of mathematical ideas (whole-class, small-group, pair-share);</w:t>
            </w:r>
          </w:p>
          <w:p w14:paraId="70638F97" w14:textId="77777777" w:rsidR="008E674D" w:rsidRDefault="008E674D" w:rsidP="006F7F4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Requires reasoning behind correct and incorrect solutions</w:t>
            </w:r>
          </w:p>
          <w:p w14:paraId="79DD29E6" w14:textId="2AC413E2" w:rsidR="008E674D" w:rsidRPr="009E1ED4" w:rsidRDefault="008E674D" w:rsidP="009E1ED4">
            <w:pPr>
              <w:rPr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14:paraId="38A7DF5A" w14:textId="77777777" w:rsidR="008E674D" w:rsidRPr="00F04ED9" w:rsidRDefault="008E674D" w:rsidP="006F7F48">
            <w:pPr>
              <w:rPr>
                <w:sz w:val="24"/>
                <w:szCs w:val="24"/>
              </w:rPr>
            </w:pPr>
          </w:p>
        </w:tc>
      </w:tr>
      <w:tr w:rsidR="0076288B" w14:paraId="75B2D015" w14:textId="1B304DEC" w:rsidTr="00047595">
        <w:tc>
          <w:tcPr>
            <w:tcW w:w="2061" w:type="dxa"/>
          </w:tcPr>
          <w:p w14:paraId="10EE7367" w14:textId="65E251F6" w:rsidR="008E674D" w:rsidRPr="00F04ED9" w:rsidRDefault="008E674D" w:rsidP="009E1ED4">
            <w:pPr>
              <w:rPr>
                <w:b/>
                <w:sz w:val="32"/>
                <w:szCs w:val="32"/>
              </w:rPr>
            </w:pPr>
            <w:r w:rsidRPr="00F04ED9">
              <w:rPr>
                <w:b/>
                <w:sz w:val="32"/>
                <w:szCs w:val="32"/>
              </w:rPr>
              <w:t>Drawing on multiple resources of knowledge (math, culture, language, family, community)</w:t>
            </w:r>
          </w:p>
        </w:tc>
        <w:tc>
          <w:tcPr>
            <w:tcW w:w="4707" w:type="dxa"/>
          </w:tcPr>
          <w:p w14:paraId="63F5D52F" w14:textId="77777777" w:rsidR="008E674D" w:rsidRPr="0076288B" w:rsidRDefault="008E674D" w:rsidP="006F7F48">
            <w:pPr>
              <w:rPr>
                <w:szCs w:val="24"/>
              </w:rPr>
            </w:pPr>
            <w:r w:rsidRPr="0076288B">
              <w:rPr>
                <w:szCs w:val="24"/>
              </w:rPr>
              <w:t>How do I make connections with students’ previous math knowledge?</w:t>
            </w:r>
          </w:p>
          <w:p w14:paraId="69006635" w14:textId="77777777" w:rsidR="008E674D" w:rsidRPr="0076288B" w:rsidRDefault="008E674D" w:rsidP="006F7F48">
            <w:pPr>
              <w:rPr>
                <w:szCs w:val="24"/>
              </w:rPr>
            </w:pPr>
          </w:p>
          <w:p w14:paraId="4F5DDBF1" w14:textId="77777777" w:rsidR="008E674D" w:rsidRPr="0076288B" w:rsidRDefault="008E674D" w:rsidP="006F7F48">
            <w:pPr>
              <w:rPr>
                <w:szCs w:val="24"/>
              </w:rPr>
            </w:pPr>
            <w:r w:rsidRPr="0076288B">
              <w:rPr>
                <w:szCs w:val="24"/>
              </w:rPr>
              <w:t>How do I get to know my students’ backgrounds and experiences to support math learning in my classroom?</w:t>
            </w:r>
          </w:p>
          <w:p w14:paraId="5ECB7A7A" w14:textId="77777777" w:rsidR="008E674D" w:rsidRPr="0076288B" w:rsidRDefault="008E674D" w:rsidP="006F7F48">
            <w:pPr>
              <w:rPr>
                <w:szCs w:val="24"/>
              </w:rPr>
            </w:pPr>
          </w:p>
          <w:p w14:paraId="3F267090" w14:textId="77777777" w:rsidR="008E674D" w:rsidRPr="0076288B" w:rsidRDefault="008E674D" w:rsidP="006F7F48">
            <w:pPr>
              <w:rPr>
                <w:szCs w:val="24"/>
              </w:rPr>
            </w:pPr>
            <w:r w:rsidRPr="0076288B">
              <w:rPr>
                <w:szCs w:val="24"/>
              </w:rPr>
              <w:t>How do I affirm some of my students’ multilingual abilities to help them and other’s learn math?</w:t>
            </w:r>
          </w:p>
          <w:p w14:paraId="40B920C6" w14:textId="77777777" w:rsidR="008E674D" w:rsidRPr="0076288B" w:rsidRDefault="008E674D" w:rsidP="006F7F48">
            <w:pPr>
              <w:rPr>
                <w:szCs w:val="24"/>
              </w:rPr>
            </w:pPr>
          </w:p>
          <w:p w14:paraId="192B2B51" w14:textId="77777777" w:rsidR="008E674D" w:rsidRPr="0076288B" w:rsidRDefault="008E674D" w:rsidP="006F7F48">
            <w:pPr>
              <w:rPr>
                <w:szCs w:val="24"/>
              </w:rPr>
            </w:pPr>
            <w:r w:rsidRPr="0076288B">
              <w:rPr>
                <w:szCs w:val="24"/>
              </w:rPr>
              <w:t>What impact have race and racism had on my math lessons?</w:t>
            </w:r>
          </w:p>
          <w:p w14:paraId="28297EAB" w14:textId="77777777" w:rsidR="008E674D" w:rsidRPr="0076288B" w:rsidRDefault="008E674D" w:rsidP="006F7F48">
            <w:pPr>
              <w:rPr>
                <w:szCs w:val="24"/>
              </w:rPr>
            </w:pPr>
          </w:p>
          <w:p w14:paraId="5AED4175" w14:textId="77777777" w:rsidR="008E674D" w:rsidRPr="0076288B" w:rsidRDefault="008E674D" w:rsidP="006F7F48">
            <w:pPr>
              <w:rPr>
                <w:szCs w:val="24"/>
              </w:rPr>
            </w:pPr>
            <w:r w:rsidRPr="0076288B">
              <w:rPr>
                <w:szCs w:val="24"/>
              </w:rPr>
              <w:t>How can I learn from family and community members to support my students’ mathematical confidence and learning?</w:t>
            </w:r>
          </w:p>
          <w:p w14:paraId="5AF50F74" w14:textId="77777777" w:rsidR="008E674D" w:rsidRPr="0076288B" w:rsidRDefault="008E674D" w:rsidP="006F7F48">
            <w:pPr>
              <w:rPr>
                <w:szCs w:val="24"/>
              </w:rPr>
            </w:pPr>
          </w:p>
          <w:p w14:paraId="3358A421" w14:textId="73BC6A0B" w:rsidR="008E674D" w:rsidRPr="0076288B" w:rsidRDefault="008E674D" w:rsidP="009E1ED4">
            <w:pPr>
              <w:rPr>
                <w:szCs w:val="24"/>
              </w:rPr>
            </w:pPr>
            <w:r w:rsidRPr="0076288B">
              <w:rPr>
                <w:szCs w:val="24"/>
              </w:rPr>
              <w:t>How can I effectively communicate with families the strengths and needs of students to affirm their math identities and promote math learning?</w:t>
            </w:r>
          </w:p>
        </w:tc>
        <w:tc>
          <w:tcPr>
            <w:tcW w:w="4500" w:type="dxa"/>
          </w:tcPr>
          <w:p w14:paraId="656CE521" w14:textId="77777777" w:rsidR="008E674D" w:rsidRDefault="008E674D" w:rsidP="006F7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task involves the creation of stories or situations to solve or represent the problem.</w:t>
            </w:r>
          </w:p>
          <w:p w14:paraId="1D9EFFAD" w14:textId="77777777" w:rsidR="008E674D" w:rsidRDefault="008E674D" w:rsidP="006F7F48">
            <w:pPr>
              <w:rPr>
                <w:sz w:val="24"/>
                <w:szCs w:val="24"/>
              </w:rPr>
            </w:pPr>
          </w:p>
          <w:p w14:paraId="161C625C" w14:textId="77C35DC5" w:rsidR="008E674D" w:rsidRDefault="008E674D" w:rsidP="006F7F4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 offers connections to mathematical ideas that students may know but did not use in their solution or explanation.</w:t>
            </w:r>
          </w:p>
          <w:p w14:paraId="102468E1" w14:textId="77777777" w:rsidR="008E674D" w:rsidRDefault="008E674D" w:rsidP="009E1ED4">
            <w:pPr>
              <w:rPr>
                <w:b/>
                <w:sz w:val="24"/>
                <w:szCs w:val="24"/>
              </w:rPr>
            </w:pPr>
          </w:p>
          <w:p w14:paraId="0AFF0D6D" w14:textId="48A019A7" w:rsidR="008E674D" w:rsidRPr="009E1ED4" w:rsidRDefault="008E674D" w:rsidP="009E1ED4">
            <w:pPr>
              <w:rPr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14:paraId="272A227D" w14:textId="77777777" w:rsidR="008E674D" w:rsidRDefault="008E674D" w:rsidP="006F7F48">
            <w:pPr>
              <w:rPr>
                <w:sz w:val="24"/>
                <w:szCs w:val="24"/>
              </w:rPr>
            </w:pPr>
          </w:p>
        </w:tc>
      </w:tr>
    </w:tbl>
    <w:p w14:paraId="67E5AC63" w14:textId="55332B54" w:rsidR="009E1ED4" w:rsidRDefault="009E1ED4" w:rsidP="00047595">
      <w:pPr>
        <w:spacing w:line="240" w:lineRule="auto"/>
        <w:rPr>
          <w:b/>
          <w:sz w:val="28"/>
          <w:szCs w:val="28"/>
        </w:rPr>
      </w:pPr>
    </w:p>
    <w:sectPr w:rsidR="009E1ED4" w:rsidSect="006F7F48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D493B" w14:textId="77777777" w:rsidR="006F7F48" w:rsidRDefault="006F7F48" w:rsidP="009E1ED4">
      <w:pPr>
        <w:spacing w:after="0" w:line="240" w:lineRule="auto"/>
      </w:pPr>
      <w:r>
        <w:separator/>
      </w:r>
    </w:p>
  </w:endnote>
  <w:endnote w:type="continuationSeparator" w:id="0">
    <w:p w14:paraId="6CEA0A2E" w14:textId="77777777" w:rsidR="006F7F48" w:rsidRDefault="006F7F48" w:rsidP="009E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E91CA" w14:textId="77777777" w:rsidR="006F7F48" w:rsidRDefault="006F7F48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1635A7">
      <w:rPr>
        <w:noProof/>
      </w:rPr>
      <w:t>8/2/2018</w:t>
    </w:r>
    <w:r>
      <w:fldChar w:fldCharType="end"/>
    </w:r>
  </w:p>
  <w:p w14:paraId="693BCD58" w14:textId="77777777" w:rsidR="006F7F48" w:rsidRDefault="006F7F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453C3" w14:textId="77777777" w:rsidR="006F7F48" w:rsidRDefault="006F7F48" w:rsidP="009E1ED4">
      <w:pPr>
        <w:spacing w:after="0" w:line="240" w:lineRule="auto"/>
      </w:pPr>
      <w:r>
        <w:separator/>
      </w:r>
    </w:p>
  </w:footnote>
  <w:footnote w:type="continuationSeparator" w:id="0">
    <w:p w14:paraId="3C48C44D" w14:textId="77777777" w:rsidR="006F7F48" w:rsidRDefault="006F7F48" w:rsidP="009E1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DF2C3" w14:textId="55ACB109" w:rsidR="006F7F48" w:rsidRDefault="006F7F48">
    <w:pPr>
      <w:pStyle w:val="Header"/>
    </w:pPr>
    <w:r>
      <w:t>Adapted from Aguirre, Mayfield Ingram, &amp; Martin (2013), pp. 45-48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6AF0"/>
    <w:multiLevelType w:val="hybridMultilevel"/>
    <w:tmpl w:val="A42CC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B775B6"/>
    <w:multiLevelType w:val="hybridMultilevel"/>
    <w:tmpl w:val="28A6B9C6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">
    <w:nsid w:val="2D6544AC"/>
    <w:multiLevelType w:val="hybridMultilevel"/>
    <w:tmpl w:val="9D6E143A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">
    <w:nsid w:val="471E0C51"/>
    <w:multiLevelType w:val="hybridMultilevel"/>
    <w:tmpl w:val="42BEF3AC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4">
    <w:nsid w:val="4A950607"/>
    <w:multiLevelType w:val="hybridMultilevel"/>
    <w:tmpl w:val="CDF4A68C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D4"/>
    <w:rsid w:val="00043CFB"/>
    <w:rsid w:val="00047595"/>
    <w:rsid w:val="00052E17"/>
    <w:rsid w:val="000544E4"/>
    <w:rsid w:val="001635A7"/>
    <w:rsid w:val="00167999"/>
    <w:rsid w:val="001A7C3B"/>
    <w:rsid w:val="00231DB3"/>
    <w:rsid w:val="003010D8"/>
    <w:rsid w:val="003C365C"/>
    <w:rsid w:val="00413202"/>
    <w:rsid w:val="005502C9"/>
    <w:rsid w:val="005C3583"/>
    <w:rsid w:val="00666FC8"/>
    <w:rsid w:val="006F7F48"/>
    <w:rsid w:val="0076288B"/>
    <w:rsid w:val="008E674D"/>
    <w:rsid w:val="009D46D9"/>
    <w:rsid w:val="009E0103"/>
    <w:rsid w:val="009E1ED4"/>
    <w:rsid w:val="009F079D"/>
    <w:rsid w:val="00B211EF"/>
    <w:rsid w:val="00B27EDE"/>
    <w:rsid w:val="00B447F8"/>
    <w:rsid w:val="00D24528"/>
    <w:rsid w:val="00D32340"/>
    <w:rsid w:val="00E50B38"/>
    <w:rsid w:val="00F04ED9"/>
    <w:rsid w:val="00FB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5D9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1E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1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ED4"/>
  </w:style>
  <w:style w:type="paragraph" w:styleId="Footer">
    <w:name w:val="footer"/>
    <w:basedOn w:val="Normal"/>
    <w:link w:val="FooterChar"/>
    <w:uiPriority w:val="99"/>
    <w:unhideWhenUsed/>
    <w:rsid w:val="009E1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E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1E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1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ED4"/>
  </w:style>
  <w:style w:type="paragraph" w:styleId="Footer">
    <w:name w:val="footer"/>
    <w:basedOn w:val="Normal"/>
    <w:link w:val="FooterChar"/>
    <w:uiPriority w:val="99"/>
    <w:unhideWhenUsed/>
    <w:rsid w:val="009E1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456</Words>
  <Characters>2603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School District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</dc:creator>
  <cp:lastModifiedBy>jaguirre</cp:lastModifiedBy>
  <cp:revision>22</cp:revision>
  <cp:lastPrinted>2014-05-13T21:11:00Z</cp:lastPrinted>
  <dcterms:created xsi:type="dcterms:W3CDTF">2018-08-02T17:02:00Z</dcterms:created>
  <dcterms:modified xsi:type="dcterms:W3CDTF">2018-08-02T18:29:00Z</dcterms:modified>
</cp:coreProperties>
</file>